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3C7A" w14:textId="77777777" w:rsidR="00970318" w:rsidRDefault="003E27D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3/2022. (III. 1.) önkormányzati rendelete</w:t>
      </w:r>
    </w:p>
    <w:p w14:paraId="75ACF9C5" w14:textId="77777777" w:rsidR="00970318" w:rsidRDefault="003E27D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Önkormányzatának 2022. évi költségvetéséről</w:t>
      </w:r>
    </w:p>
    <w:p w14:paraId="07F6F886" w14:textId="77777777" w:rsidR="00970318" w:rsidRDefault="003E27DB">
      <w:pPr>
        <w:pStyle w:val="Szvegtrzs"/>
        <w:spacing w:before="220" w:after="0" w:line="240" w:lineRule="auto"/>
        <w:jc w:val="both"/>
      </w:pPr>
      <w:r>
        <w:t xml:space="preserve">Telki Község Önkormányzat a Magyarország helyi önkormányzatairól szóló 2011. évi CLXXXIX. tv. 143. § </w:t>
      </w:r>
      <w:r>
        <w:t>(4) bekezdés b) és h) pontjaiban, valamint az államháztartásról szóló 2011. évi CXCV. tv. (továbbiakban: Áht.) 23. §. (1) bekezdésében és az Alaptörvény 32. cikk (1) bekezdés f) pontjában kapott felhatalmazás alapján az Alaptörvény 32. cikk (2) bekezdés me</w:t>
      </w:r>
      <w:r>
        <w:t>ghatározott feladatkörében eljárva az önkormányzat 2022. évi költségvetéséről az alábbi rendeletet alkotja:</w:t>
      </w:r>
    </w:p>
    <w:p w14:paraId="28A8ED32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3A059B3" w14:textId="77777777" w:rsidR="00970318" w:rsidRDefault="003E27DB">
      <w:pPr>
        <w:pStyle w:val="Szvegtrzs"/>
        <w:spacing w:after="0" w:line="240" w:lineRule="auto"/>
        <w:jc w:val="both"/>
      </w:pPr>
      <w:r>
        <w:t>(1) A rendelet hatálya Telki Község Képviselő-testületére, Önkormányzatára, Polgármesteri Hivatalára, az Önkormányzat által irányított költségv</w:t>
      </w:r>
      <w:r>
        <w:t>etési szervekre.</w:t>
      </w:r>
    </w:p>
    <w:p w14:paraId="699E0D41" w14:textId="77777777" w:rsidR="00970318" w:rsidRDefault="003E27DB">
      <w:pPr>
        <w:pStyle w:val="Szvegtrzs"/>
        <w:spacing w:before="240" w:after="0" w:line="240" w:lineRule="auto"/>
        <w:jc w:val="both"/>
      </w:pPr>
      <w:r>
        <w:t>(2) Az Önkormányzat által irányított költségvetési szervei a Kodolányi János Közösségi Ház- Könyvtár és a Telki Zöldmanó Óvoda.</w:t>
      </w:r>
    </w:p>
    <w:p w14:paraId="6F6F5FBC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EB8A96F" w14:textId="77777777" w:rsidR="00970318" w:rsidRDefault="003E27DB">
      <w:pPr>
        <w:pStyle w:val="Szvegtrzs"/>
        <w:spacing w:after="0" w:line="240" w:lineRule="auto"/>
        <w:jc w:val="both"/>
      </w:pPr>
      <w:r>
        <w:t>A Képviselő-testület - az Áht. 23. § (2) bekezdésében foglalt rendelkezések alapján - a költségvetés tábla</w:t>
      </w:r>
      <w:r>
        <w:t>rendszerét e rendelet mellékleteinek szerkezetében, az 1-29. számú mellékletek szerint alakítja ki és hagyja jóvá.</w:t>
      </w:r>
    </w:p>
    <w:p w14:paraId="2D48BDCC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AA616F8" w14:textId="77777777" w:rsidR="00970318" w:rsidRDefault="003E27DB">
      <w:pPr>
        <w:pStyle w:val="Szvegtrzs"/>
        <w:spacing w:after="0" w:line="240" w:lineRule="auto"/>
        <w:jc w:val="both"/>
      </w:pPr>
      <w:r>
        <w:t>Az Önkormányzat költségvetési bevételeit és költségvetési kiadásait előirányzatként e rendelet mellékletei szerint határozza, illetve ál</w:t>
      </w:r>
      <w:r>
        <w:t>lapítja meg:</w:t>
      </w:r>
    </w:p>
    <w:p w14:paraId="30CC1C75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 xml:space="preserve">A megállapított bevételek </w:t>
      </w:r>
      <w:proofErr w:type="spellStart"/>
      <w:r>
        <w:t>forrásonkénti</w:t>
      </w:r>
      <w:proofErr w:type="spellEnd"/>
      <w:r>
        <w:t xml:space="preserve">, a kiadások </w:t>
      </w:r>
      <w:proofErr w:type="spellStart"/>
      <w:r>
        <w:t>jogcímenkénti</w:t>
      </w:r>
      <w:proofErr w:type="spellEnd"/>
      <w:r>
        <w:t xml:space="preserve"> megoszlását a rendelet 1. melléklete mutatja be.</w:t>
      </w:r>
    </w:p>
    <w:p w14:paraId="216C91B8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 xml:space="preserve">A működési jellegű bevételek és kiadások mérlegét, valamint a felhalmozási és tőke jellegű bevételek és kiadások mérlegét </w:t>
      </w:r>
      <w:r>
        <w:t>a 2. melléklet mutatja be.</w:t>
      </w:r>
    </w:p>
    <w:p w14:paraId="5D1EF1D2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 xml:space="preserve">A megállapított bevételek </w:t>
      </w:r>
      <w:proofErr w:type="spellStart"/>
      <w:r>
        <w:t>forrásonkénti</w:t>
      </w:r>
      <w:proofErr w:type="spellEnd"/>
      <w:r>
        <w:t xml:space="preserve">, a kiadások </w:t>
      </w:r>
      <w:proofErr w:type="spellStart"/>
      <w:r>
        <w:t>jogcímenkénti</w:t>
      </w:r>
      <w:proofErr w:type="spellEnd"/>
      <w:r>
        <w:t xml:space="preserve">, szervezeti </w:t>
      </w:r>
      <w:proofErr w:type="spellStart"/>
      <w:r>
        <w:t>egységenkénti</w:t>
      </w:r>
      <w:proofErr w:type="spellEnd"/>
      <w:r>
        <w:t xml:space="preserve"> (</w:t>
      </w:r>
      <w:proofErr w:type="spellStart"/>
      <w:r>
        <w:t>intézményenkénti</w:t>
      </w:r>
      <w:proofErr w:type="spellEnd"/>
      <w:r>
        <w:t>) megoszlását a rendelet 3. melléklete mutatja be.</w:t>
      </w:r>
    </w:p>
    <w:p w14:paraId="072FE50D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Az Önkormányzat költségvetési főösszegének megoszlását bevételi</w:t>
      </w:r>
      <w:r>
        <w:t xml:space="preserve"> forrásonként és kiemelt kiadási előirányzatonként a rendelet 8. melléklete mutatja be.</w:t>
      </w:r>
    </w:p>
    <w:p w14:paraId="5372DC71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 xml:space="preserve">Az Önkormányzat kiadási </w:t>
      </w:r>
      <w:proofErr w:type="spellStart"/>
      <w:r>
        <w:t>címenkénti</w:t>
      </w:r>
      <w:proofErr w:type="spellEnd"/>
      <w:r>
        <w:t xml:space="preserve"> megoszlását, és az engedélyezett létszámkeretet a rendelet 11. melléklete és 12. melléklete részletezi.</w:t>
      </w:r>
    </w:p>
    <w:p w14:paraId="787FC825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Az Önkormányzat bevétel</w:t>
      </w:r>
      <w:r>
        <w:t>eit a rendelet 9. melléklete részletezi.</w:t>
      </w:r>
    </w:p>
    <w:p w14:paraId="592E1F43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Az Önkormányzat központi költségvetési kapcsolatból származó tervezett támogatásait a 10. melléklet tartalmazza.</w:t>
      </w:r>
    </w:p>
    <w:p w14:paraId="597235DD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A Kodolányi János Közösségi Ház - Könyvtár költségvetési főösszegének megoszlását bevételi forrá</w:t>
      </w:r>
      <w:r>
        <w:t>sonként és kiemelt kiadási előirányzatonként a rendelet 13. melléklete mutatja be.</w:t>
      </w:r>
    </w:p>
    <w:p w14:paraId="0D89480A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  <w:t xml:space="preserve">A Kodolányi János Közösségi Ház - Könyvtár kiadási </w:t>
      </w:r>
      <w:proofErr w:type="spellStart"/>
      <w:r>
        <w:t>címenkénti</w:t>
      </w:r>
      <w:proofErr w:type="spellEnd"/>
      <w:r>
        <w:t xml:space="preserve"> megoszlását, és az engedélyezett létszámkeretet a rendelet 15. melléklete és 16. melléklete részletezi.</w:t>
      </w:r>
    </w:p>
    <w:p w14:paraId="669D588F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</w:r>
      <w:r>
        <w:t>A Kodolányi János Közösségi Ház bevételeit a rendelet 14. melléklete részletezi.</w:t>
      </w:r>
    </w:p>
    <w:p w14:paraId="3D5B573E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11.</w:t>
      </w:r>
      <w:r>
        <w:tab/>
        <w:t xml:space="preserve">A Telki Község Polgármesteri Hivatal költségvetési főösszegének megoszlását bevételi forrásonként és kiemelt kiadási előirányzatonként a rendelet 17. számú </w:t>
      </w:r>
      <w:r>
        <w:t>melléklete mutatja be.</w:t>
      </w:r>
    </w:p>
    <w:p w14:paraId="742EB193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12.</w:t>
      </w:r>
      <w:r>
        <w:tab/>
        <w:t xml:space="preserve">A Telki Község Polgármesteri Hivatal kiadási </w:t>
      </w:r>
      <w:proofErr w:type="spellStart"/>
      <w:r>
        <w:t>címenkénti</w:t>
      </w:r>
      <w:proofErr w:type="spellEnd"/>
      <w:r>
        <w:t xml:space="preserve"> megoszlását, és az engedélyezett létszámkeretet a rendelet 19. melléklete és 20. mellékletei részletezik.</w:t>
      </w:r>
    </w:p>
    <w:p w14:paraId="3E5F3C41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  <w:t xml:space="preserve">A Telki Község Polgármesteri Hivatal bevételeit a rendelet 18. </w:t>
      </w:r>
      <w:r>
        <w:t>melléklete részletezi.</w:t>
      </w:r>
    </w:p>
    <w:p w14:paraId="66975A29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14.</w:t>
      </w:r>
      <w:r>
        <w:tab/>
        <w:t>A Telki Zöldmanó Óvoda költségvetési főösszegének megoszlását bevételi forrásonként és kiemelt kiadási előirányzatonként a rendelet 21. melléklete mutatja be.</w:t>
      </w:r>
    </w:p>
    <w:p w14:paraId="576ABAD9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15.</w:t>
      </w:r>
      <w:r>
        <w:tab/>
        <w:t xml:space="preserve">A Telki Zöldmanó Óvoda kiadási </w:t>
      </w:r>
      <w:proofErr w:type="spellStart"/>
      <w:r>
        <w:t>címenkénti</w:t>
      </w:r>
      <w:proofErr w:type="spellEnd"/>
      <w:r>
        <w:t xml:space="preserve"> megoszlását, és az enged</w:t>
      </w:r>
      <w:r>
        <w:t>élyezett létszámkeretet a rendelet 23. melléklete és 24. melléklete részletezik.</w:t>
      </w:r>
    </w:p>
    <w:p w14:paraId="348EFC83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16.</w:t>
      </w:r>
      <w:r>
        <w:tab/>
        <w:t>A Telki Zöldmanó Óvoda bevételeit a rendelet 22. melléklete részletezi.</w:t>
      </w:r>
    </w:p>
    <w:p w14:paraId="6C79F3B8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17.</w:t>
      </w:r>
      <w:r>
        <w:tab/>
        <w:t>Az Önkormányzat és intézményeinek létszámkeretét a 25. melléklet mutatja be</w:t>
      </w:r>
    </w:p>
    <w:p w14:paraId="1D87DAA6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18.</w:t>
      </w:r>
      <w:r>
        <w:tab/>
        <w:t xml:space="preserve">A felhalmozási </w:t>
      </w:r>
      <w:r>
        <w:t>jellegű kiadások előirányzatait a rendelet 26. melléklete mutatja be.</w:t>
      </w:r>
    </w:p>
    <w:p w14:paraId="7FDBCF11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19.</w:t>
      </w:r>
      <w:r>
        <w:tab/>
        <w:t>Az Önkormányzat előirányzat felhasználási ütemtervét a 27. melléklet részletezi.</w:t>
      </w:r>
    </w:p>
    <w:p w14:paraId="2EA3CB4B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20.</w:t>
      </w:r>
      <w:r>
        <w:tab/>
        <w:t>Az önkormányzat által nyújtott közvetett támogatások 28. melléklet mutatja be.</w:t>
      </w:r>
    </w:p>
    <w:p w14:paraId="5CBAC97F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21.</w:t>
      </w:r>
      <w:r>
        <w:tab/>
        <w:t>Az önkormányza</w:t>
      </w:r>
      <w:r>
        <w:t>t címrendjét a 29. melléklet tartalmazza.</w:t>
      </w:r>
    </w:p>
    <w:p w14:paraId="04D0F165" w14:textId="77777777" w:rsidR="00970318" w:rsidRDefault="003E27D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költségvetés bevételei és kiadásai</w:t>
      </w:r>
    </w:p>
    <w:p w14:paraId="5EC96484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  <w:r>
        <w:rPr>
          <w:rStyle w:val="FootnoteAnchor"/>
          <w:b/>
          <w:bCs/>
        </w:rPr>
        <w:footnoteReference w:id="1"/>
      </w:r>
    </w:p>
    <w:p w14:paraId="6F21F7F6" w14:textId="77777777" w:rsidR="00970318" w:rsidRDefault="003E27DB">
      <w:pPr>
        <w:pStyle w:val="Szvegtrzs"/>
        <w:spacing w:after="0" w:line="240" w:lineRule="auto"/>
        <w:jc w:val="both"/>
      </w:pPr>
      <w:r>
        <w:t xml:space="preserve">A Képviselő-testület az Önkormányzat és intézményei együttes 2022. évi költségvetését 2 634 805 231 Ft bevétellel, 2 634 805 231 Ft kiadással, 52 fő </w:t>
      </w:r>
      <w:r>
        <w:t>költségvetési létszámkeretben állapítja meg.</w:t>
      </w:r>
    </w:p>
    <w:p w14:paraId="05329AAC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  <w:r>
        <w:rPr>
          <w:rStyle w:val="FootnoteAnchor"/>
          <w:b/>
          <w:bCs/>
        </w:rPr>
        <w:footnoteReference w:id="2"/>
      </w:r>
    </w:p>
    <w:p w14:paraId="0164672B" w14:textId="77777777" w:rsidR="00970318" w:rsidRDefault="003E27DB">
      <w:pPr>
        <w:pStyle w:val="Szvegtrzs"/>
        <w:spacing w:after="0" w:line="240" w:lineRule="auto"/>
        <w:jc w:val="both"/>
      </w:pPr>
      <w:r>
        <w:t xml:space="preserve">A Képviselő-testület a 2 634 805 231 Ft bevételi főösszegből a felhalmozási célú bevételt 815 370 813 Ft-ban, a működési célú bevételt 1 819 434 418 Ft-ban állapítja meg. A bevételi főösszeg </w:t>
      </w:r>
      <w:proofErr w:type="spellStart"/>
      <w:r>
        <w:t>forrásonkénti</w:t>
      </w:r>
      <w:proofErr w:type="spellEnd"/>
      <w:r>
        <w:t xml:space="preserve"> megbontását a rendelet 2. melléklete tartalmazza.</w:t>
      </w:r>
    </w:p>
    <w:p w14:paraId="03D69652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  <w:r>
        <w:rPr>
          <w:rStyle w:val="FootnoteAnchor"/>
          <w:b/>
          <w:bCs/>
        </w:rPr>
        <w:footnoteReference w:id="3"/>
      </w:r>
    </w:p>
    <w:p w14:paraId="5A517605" w14:textId="77777777" w:rsidR="00970318" w:rsidRDefault="003E27DB">
      <w:pPr>
        <w:pStyle w:val="Szvegtrzs"/>
        <w:spacing w:after="0" w:line="240" w:lineRule="auto"/>
        <w:jc w:val="both"/>
      </w:pPr>
      <w:r>
        <w:t xml:space="preserve">A Képviselő-testület a 2 634 805 231 Ft kiadási főösszegből a felhalmozási célú kiadást 623 657 000 Ft-ban, a működési célú kiadást 2 011 148 231 Ft-ban állapítja meg. A kiemelt kiadási előirányzat </w:t>
      </w:r>
      <w:r>
        <w:t>megbontását a rendelet 2. melléklete tartalmazza.</w:t>
      </w:r>
    </w:p>
    <w:p w14:paraId="022985EE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0E03A31A" w14:textId="77777777" w:rsidR="00970318" w:rsidRDefault="003E27DB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4"/>
      </w:r>
      <w:r>
        <w:t xml:space="preserve"> A Képviselő-testület Telki Község Önkormányzata 2022. évi költségvetését 2 149540 709 Ft bevétellel, 2 149540 709 Ft kiadással, 3 fő költségvetési létszámkeretben állapítja meg. A Képviselő-testület az Önkormányzat 2 149 540 709 Ft bevételi főösszegből a </w:t>
      </w:r>
      <w:r>
        <w:t xml:space="preserve">felhalmozási célú bevételt 774 121 813 Ft-ban, a működési célú bevételt 1 375 418 896 Ft-ban állapítja meg. A bevételi főösszeg </w:t>
      </w:r>
      <w:proofErr w:type="spellStart"/>
      <w:r>
        <w:t>forrásonkénti</w:t>
      </w:r>
      <w:proofErr w:type="spellEnd"/>
      <w:r>
        <w:t xml:space="preserve"> megbontását a rendelet 3. melléklete tartalmazza. A Képviselő-testület az Önkormányzat 2 149540 709 Ft kiadási főö</w:t>
      </w:r>
      <w:r>
        <w:t>sszegből a felhalmozási célú kiadást 619 940 000 Ft-ban és a működési célú kiadást 1 529 600 709 Ft-ban. Ebből: finanszírozási kiadást 422 807 544 Ft-ban állapítja meg. Kiemelt kiadási előirányzat megbontását a rendelet 3. melléklete tartalmazza.</w:t>
      </w:r>
    </w:p>
    <w:p w14:paraId="3C94D34C" w14:textId="77777777" w:rsidR="00970318" w:rsidRDefault="003E27DB">
      <w:pPr>
        <w:pStyle w:val="Szvegtrzs"/>
        <w:spacing w:before="240" w:after="0" w:line="240" w:lineRule="auto"/>
        <w:jc w:val="both"/>
      </w:pPr>
      <w:r>
        <w:lastRenderedPageBreak/>
        <w:t>(2) A kép</w:t>
      </w:r>
      <w:r>
        <w:t>viselő-testület 2022. évre az Önkormányzatnál foglalkoztatott köztisztviselő, közalkalmazottak vonatkozásában az alábbiakat határozza meg</w:t>
      </w:r>
    </w:p>
    <w:p w14:paraId="347AD397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spellStart"/>
      <w:r>
        <w:t>cafetéria</w:t>
      </w:r>
      <w:proofErr w:type="spellEnd"/>
      <w:r>
        <w:t xml:space="preserve"> juttatás kerete 200.000 Ft/év/fő járulékaival együtt</w:t>
      </w:r>
    </w:p>
    <w:p w14:paraId="67141E8C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bankszámla hozzájárulás 1.000 Ft/hó/fő</w:t>
      </w:r>
    </w:p>
    <w:p w14:paraId="09E4C0C5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27C40C3A" w14:textId="77777777" w:rsidR="00970318" w:rsidRDefault="003E27DB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5"/>
      </w:r>
      <w:r>
        <w:t xml:space="preserve"> A Képviselő-testület a Kodolányi János Közösségi Ház Könyvtár 2022. évi költségvetését 62 847 000 Ft bevétellel, 62 847 000 Ft kiadással, 3 fő költségvetési létszámkeretben állapítja meg. A Képviselő-testület a Kodolányi János Közösségi Ház Könyvtár 62 84</w:t>
      </w:r>
      <w:r>
        <w:t xml:space="preserve">7 000 Ft bevételi főösszegből, a finanszírozási bevételt 46 823 000 Ft-ban, a működési célú saját bevételt 16 024 000 Ft-ban állapítja meg. A bevételi főösszeg </w:t>
      </w:r>
      <w:proofErr w:type="spellStart"/>
      <w:r>
        <w:t>forrásonkénti</w:t>
      </w:r>
      <w:proofErr w:type="spellEnd"/>
      <w:r>
        <w:t xml:space="preserve"> megbontását a rendelet 3. melléklete és a 13. melléklet tartalmazza. A Képviselő-t</w:t>
      </w:r>
      <w:r>
        <w:t>estület a Kodolányi János Közösségi Ház Könyvtár 62 847 000 Ft kiadási főösszegből a felhalmozási célú kiadást 1 994 000 Ft-ban a működési célú kiadást 60 853 000 Ft-ban állapítja meg. Kiemelt kiadási előirányzat megbontását a rendelet 3. melléklete és a 1</w:t>
      </w:r>
      <w:r>
        <w:t>3. melléklet tartalmazza.</w:t>
      </w:r>
    </w:p>
    <w:p w14:paraId="2715CB90" w14:textId="77777777" w:rsidR="00970318" w:rsidRDefault="003E27DB">
      <w:pPr>
        <w:pStyle w:val="Szvegtrzs"/>
        <w:spacing w:before="240" w:after="0" w:line="240" w:lineRule="auto"/>
        <w:jc w:val="both"/>
      </w:pPr>
      <w:r>
        <w:t>(2) A képviselő-testület 2022. évre az Kodolányi János Közösségi Ház Könyvtárban foglalkoztatott közalkalmazottak vonatkozásában az alábbiakat határozza meg</w:t>
      </w:r>
    </w:p>
    <w:p w14:paraId="0A2F1986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spellStart"/>
      <w:r>
        <w:t>cafetéria</w:t>
      </w:r>
      <w:proofErr w:type="spellEnd"/>
      <w:r>
        <w:t xml:space="preserve"> juttatás kerete 200.000 Ft/év/fő járulékaival együtt</w:t>
      </w:r>
    </w:p>
    <w:p w14:paraId="4BF2E4B9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bank</w:t>
      </w:r>
      <w:r>
        <w:t>számla hozzájárulás 1.000 Ft/hó/fő</w:t>
      </w:r>
    </w:p>
    <w:p w14:paraId="403D6C24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0F6A803E" w14:textId="77777777" w:rsidR="00970318" w:rsidRDefault="003E27DB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6"/>
      </w:r>
      <w:r>
        <w:t xml:space="preserve"> A Képviselő-testület Telki Község Polgármesteri Hivatal 2022. évi költségvetését 193 587 000 Ft bevétellel, 193 587 000 Ft kiadással, 15 fő költségvetési létszámkeretben állapítja meg. A Képviselő-testület a Te</w:t>
      </w:r>
      <w:r>
        <w:t xml:space="preserve">lki Község Polgármesteri Hivatal 193 587 000 Ft bevételi főösszegből a finanszírozási bevételt 174 579 000 Ft-ban, a működési célú saját bevételt 19 008 000 Ft-ban állapítja meg. A bevételi főösszeg </w:t>
      </w:r>
      <w:proofErr w:type="spellStart"/>
      <w:r>
        <w:t>forrásonkénti</w:t>
      </w:r>
      <w:proofErr w:type="spellEnd"/>
      <w:r>
        <w:t xml:space="preserve"> megbontását a rendelet 3. melléklete és a 1</w:t>
      </w:r>
      <w:r>
        <w:t>7. melléklet tartalmazza. A Képviselő-testület a Telki Község Polgármesteri Hivatal 193 587 000 Ft kiadási főösszegből, a felhalmozási célú kiadás 470 000 Ft-ban, a működési célú kiadást 193 117 000 Ft-ban állapítja meg. Kiemelt kiadási előirányzat megbont</w:t>
      </w:r>
      <w:r>
        <w:t>ását a rendelet 3. melléklete és a 17. melléklet tartalmazza.</w:t>
      </w:r>
    </w:p>
    <w:p w14:paraId="03C671DD" w14:textId="77777777" w:rsidR="00970318" w:rsidRDefault="003E27DB">
      <w:pPr>
        <w:pStyle w:val="Szvegtrzs"/>
        <w:spacing w:before="240" w:after="0" w:line="240" w:lineRule="auto"/>
        <w:jc w:val="both"/>
      </w:pPr>
      <w:r>
        <w:t>(2) A Képviselő-testület 2022. évre a Telki Község Polgármesteri Hivatalában foglalkoztatott köztisztviselő vonatkozásában az alábbiakat határozza meg</w:t>
      </w:r>
    </w:p>
    <w:p w14:paraId="6F0AEC9F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köztisztviselői illetményalap 60 874 Ft,</w:t>
      </w:r>
    </w:p>
    <w:p w14:paraId="11247897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köztisztviselők </w:t>
      </w:r>
      <w:proofErr w:type="spellStart"/>
      <w:r>
        <w:t>cafetéria</w:t>
      </w:r>
      <w:proofErr w:type="spellEnd"/>
      <w:r>
        <w:t xml:space="preserve"> juttatás kerete 200.000 Ft/év/fő járulékaival együtt</w:t>
      </w:r>
    </w:p>
    <w:p w14:paraId="3F32F0D4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bankszámla hozzájárulás 1.000 Ft/hó/fő</w:t>
      </w:r>
    </w:p>
    <w:p w14:paraId="204DC2CB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köztisztviselők esetében a munkáltató élhet adót évre vonatkozóan a személyi illetmény megállapításával.</w:t>
      </w:r>
    </w:p>
    <w:p w14:paraId="6236AE0D" w14:textId="77777777" w:rsidR="00970318" w:rsidRDefault="003E27DB">
      <w:pPr>
        <w:pStyle w:val="Szvegtrzs"/>
        <w:spacing w:before="240" w:after="0" w:line="240" w:lineRule="auto"/>
        <w:jc w:val="both"/>
      </w:pPr>
      <w:r>
        <w:t>(3) A Képviselő-testü</w:t>
      </w:r>
      <w:r>
        <w:t>let 2022. évre a Telki Község Polgármesteri Hivatalában foglalkoztatott munkavállalók vonatkozásában az alábbiakat határozza meg</w:t>
      </w:r>
    </w:p>
    <w:p w14:paraId="66C00D6D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spellStart"/>
      <w:r>
        <w:t>cafetéria</w:t>
      </w:r>
      <w:proofErr w:type="spellEnd"/>
      <w:r>
        <w:t xml:space="preserve"> juttatás kerete 200.000 Ft/év/fő járulékaival együtt</w:t>
      </w:r>
    </w:p>
    <w:p w14:paraId="70CFED3B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bankszámla hozzájárulás 1.000 Ft/hó/fő</w:t>
      </w:r>
    </w:p>
    <w:p w14:paraId="73CCDA14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10. §</w:t>
      </w:r>
    </w:p>
    <w:p w14:paraId="14D735F7" w14:textId="77777777" w:rsidR="00970318" w:rsidRDefault="003E27DB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7"/>
      </w:r>
      <w:r>
        <w:t xml:space="preserve"> A Képviselő-testület a Telki Zöldmanó Óvoda 2022. évi költségvetését 228 830 000 Ft bevétellel, 228 830 000 Ft kiadással, 30 fő költségvetési létszámkeretben állapítja meg. A Képviselő-testület a Telki Zöldmanó Óvoda 228 830 000 Ft bevételi főösszegből a </w:t>
      </w:r>
      <w:r>
        <w:t xml:space="preserve">finanszírozási bevételt 220 884 000 Ft-ban, a működési célú saját bevételt 7 946 000 Ft-ban állapítja meg. A bevételi főösszeg </w:t>
      </w:r>
      <w:proofErr w:type="spellStart"/>
      <w:r>
        <w:t>forrásonkénti</w:t>
      </w:r>
      <w:proofErr w:type="spellEnd"/>
      <w:r>
        <w:t xml:space="preserve"> megbontását a rendelet 3. melléklete és a 21. melléklet tartalmazza. A Képviselő-testület a Telki Zöldmanó Óvoda 22</w:t>
      </w:r>
      <w:r>
        <w:t>8 830 000 Ft kiadási főösszegből a felhalmozási célú kiadást 1 270 000 Ft-ban, a működési célú kiadást 227 560 000 Ft-ban állapítja meg. Kiemelt kiadási előirányzat megbontását a rendelet 3. melléklete és a 21 melléklet tartalmazza.</w:t>
      </w:r>
    </w:p>
    <w:p w14:paraId="1F3E1295" w14:textId="77777777" w:rsidR="00970318" w:rsidRDefault="003E27DB">
      <w:pPr>
        <w:pStyle w:val="Szvegtrzs"/>
        <w:spacing w:before="240" w:after="0" w:line="240" w:lineRule="auto"/>
        <w:jc w:val="both"/>
      </w:pPr>
      <w:r>
        <w:t>(2) A képviselő-testüle</w:t>
      </w:r>
      <w:r>
        <w:t>t 2022. évre a Telki Zöldmanó Óvodában foglalkoztatott közalkalmazottak vonatkozásában az alábbiakat határozza meg</w:t>
      </w:r>
    </w:p>
    <w:p w14:paraId="2B5BAD68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spellStart"/>
      <w:r>
        <w:t>cafetéria</w:t>
      </w:r>
      <w:proofErr w:type="spellEnd"/>
      <w:r>
        <w:t xml:space="preserve"> juttatás kerete 200.000 Ft/év/fő járulékaival együtt</w:t>
      </w:r>
    </w:p>
    <w:p w14:paraId="771828FF" w14:textId="77777777" w:rsidR="00970318" w:rsidRDefault="003E27D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bankszámla hozzájárulás 1.000 Ft/hó/fő</w:t>
      </w:r>
    </w:p>
    <w:p w14:paraId="74E9C402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471166DB" w14:textId="77777777" w:rsidR="00970318" w:rsidRDefault="003E27DB">
      <w:pPr>
        <w:pStyle w:val="Szvegtrzs"/>
        <w:spacing w:after="0" w:line="240" w:lineRule="auto"/>
        <w:jc w:val="both"/>
      </w:pPr>
      <w:r>
        <w:t>A Képviselő-testület - az Á</w:t>
      </w:r>
      <w:r>
        <w:t>ht. 23. § (3) bekezdése alapján – a 2022. évi kiadások között 92 692 000 Ft működési célú általános tartalékot állapít meg, 192 970 000 Ft felhalmozási tartalékot állapít meg.</w:t>
      </w:r>
    </w:p>
    <w:p w14:paraId="01A3A938" w14:textId="77777777" w:rsidR="00970318" w:rsidRDefault="003E27D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költségvetés végrehajtásának szabályai</w:t>
      </w:r>
    </w:p>
    <w:p w14:paraId="7E9F6BA8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44F21394" w14:textId="77777777" w:rsidR="00970318" w:rsidRDefault="003E27DB">
      <w:pPr>
        <w:pStyle w:val="Szvegtrzs"/>
        <w:spacing w:after="0" w:line="240" w:lineRule="auto"/>
        <w:jc w:val="both"/>
      </w:pPr>
      <w:r>
        <w:t>A Képviselő-testület felhatalmazz</w:t>
      </w:r>
      <w:r>
        <w:t>a a Polgármestert Intézményeket a költségvetésben előírt bevételek beszedésére, és a jóváhagyott kiadások teljesítésére.</w:t>
      </w:r>
    </w:p>
    <w:p w14:paraId="15E5EA69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305E8939" w14:textId="77777777" w:rsidR="00970318" w:rsidRDefault="003E27DB">
      <w:pPr>
        <w:pStyle w:val="Szvegtrzs"/>
        <w:spacing w:after="0" w:line="240" w:lineRule="auto"/>
        <w:jc w:val="both"/>
      </w:pPr>
      <w:r>
        <w:t xml:space="preserve">(1) A tervezett bevételek elmaradása nem vonja automatikusan maga után a költségvetési támogatás növekedését, hanem azt a kiadás </w:t>
      </w:r>
      <w:r>
        <w:t>csökkentésével kell ellensúlyozni.</w:t>
      </w:r>
    </w:p>
    <w:p w14:paraId="35C329B2" w14:textId="77777777" w:rsidR="00970318" w:rsidRDefault="003E27DB">
      <w:pPr>
        <w:pStyle w:val="Szvegtrzs"/>
        <w:spacing w:before="240" w:after="0" w:line="240" w:lineRule="auto"/>
        <w:jc w:val="both"/>
      </w:pPr>
      <w:r>
        <w:t>(2) A kiadási előirányzatok évközi zárolása válik szükségessé, amennyiben a bevételek teljesülése jelentősen elmarad annak időarányos teljesítésétől.</w:t>
      </w:r>
    </w:p>
    <w:p w14:paraId="1B237146" w14:textId="77777777" w:rsidR="00970318" w:rsidRDefault="003E27DB">
      <w:pPr>
        <w:pStyle w:val="Szvegtrzs"/>
        <w:spacing w:before="240" w:after="0" w:line="240" w:lineRule="auto"/>
        <w:jc w:val="both"/>
      </w:pPr>
      <w:r>
        <w:t>(3) A tartalékok felhasználásáról kizárólag a Képviselő-testület dönthe</w:t>
      </w:r>
      <w:r>
        <w:t>t.</w:t>
      </w:r>
    </w:p>
    <w:p w14:paraId="39BD5B94" w14:textId="77777777" w:rsidR="00970318" w:rsidRDefault="003E27DB">
      <w:pPr>
        <w:pStyle w:val="Szvegtrzs"/>
        <w:spacing w:before="240" w:after="0" w:line="240" w:lineRule="auto"/>
        <w:jc w:val="both"/>
      </w:pPr>
      <w:r>
        <w:t>(4) Az intézmények a költségvetési évet meghaladó időtartamú kötelezettséget nem vállalhatnak.</w:t>
      </w:r>
    </w:p>
    <w:p w14:paraId="306F0BBE" w14:textId="77777777" w:rsidR="00970318" w:rsidRDefault="003E27DB">
      <w:pPr>
        <w:pStyle w:val="Szvegtrzs"/>
        <w:spacing w:before="240" w:after="0" w:line="240" w:lineRule="auto"/>
        <w:jc w:val="both"/>
      </w:pPr>
      <w:r>
        <w:t>(5) A kiadási előirányzatok, amennyiben a tervezett bevételek nem folynak be, nem teljesíthetők.</w:t>
      </w:r>
    </w:p>
    <w:p w14:paraId="2F223CBC" w14:textId="77777777" w:rsidR="00970318" w:rsidRDefault="003E27DB">
      <w:pPr>
        <w:pStyle w:val="Szvegtrzs"/>
        <w:spacing w:before="240" w:after="0" w:line="240" w:lineRule="auto"/>
        <w:jc w:val="both"/>
      </w:pPr>
      <w:r>
        <w:t>(6) A kiadási előirányzat nem jár felhasználási kötöttséggel.</w:t>
      </w:r>
    </w:p>
    <w:p w14:paraId="4F80C16D" w14:textId="77777777" w:rsidR="00970318" w:rsidRDefault="003E27DB">
      <w:pPr>
        <w:pStyle w:val="Szvegtrzs"/>
        <w:spacing w:before="240" w:after="0" w:line="240" w:lineRule="auto"/>
        <w:jc w:val="both"/>
      </w:pPr>
      <w:r>
        <w:t>(7) Az Önkormányzat, valamint az önkormányzati költségvetési szervek pénzmaradványát – ezen belül a személyi juttatásokra fordítható maradványt – a Képviselő-testület hagyja jóvá és dönt az önkormányzati szabad maradvány felosztásáról.</w:t>
      </w:r>
    </w:p>
    <w:p w14:paraId="1989573B" w14:textId="77777777" w:rsidR="00970318" w:rsidRDefault="003E27DB">
      <w:pPr>
        <w:pStyle w:val="Szvegtrzs"/>
        <w:spacing w:before="240" w:after="0" w:line="240" w:lineRule="auto"/>
        <w:jc w:val="both"/>
      </w:pPr>
      <w:r>
        <w:t>(8) A helyi önkormá</w:t>
      </w:r>
      <w:r>
        <w:t xml:space="preserve">nyzat ágazati feladataihoz kapcsolódó támogatás, a felhasználási kötöttséggel járó egyes állami támogatások és átvett pénzeszközök elszámolásához kapcsolódó befizetési </w:t>
      </w:r>
      <w:r>
        <w:lastRenderedPageBreak/>
        <w:t>kötelezettség teljesítése érdekében az önkormányzati költségvetési intézmények részére p</w:t>
      </w:r>
      <w:r>
        <w:t>énzmaradványt terhelő befizetési kötelezettség írható elő.</w:t>
      </w:r>
    </w:p>
    <w:p w14:paraId="44E423BD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7F3BD110" w14:textId="77777777" w:rsidR="00970318" w:rsidRDefault="003E27DB">
      <w:pPr>
        <w:pStyle w:val="Szvegtrzs"/>
        <w:spacing w:after="0" w:line="240" w:lineRule="auto"/>
        <w:jc w:val="both"/>
      </w:pPr>
      <w:r>
        <w:t>(1) A 2022. évi költségvetés terhére kötelezettségvállalás tárgyévi kifizetésre - saját bevételek teljesülési ütemére figyelemmel -, előirányzaton belül vállalható.</w:t>
      </w:r>
    </w:p>
    <w:p w14:paraId="34D056FD" w14:textId="77777777" w:rsidR="00970318" w:rsidRDefault="003E27DB">
      <w:pPr>
        <w:pStyle w:val="Szvegtrzs"/>
        <w:spacing w:before="240" w:after="0" w:line="240" w:lineRule="auto"/>
        <w:jc w:val="both"/>
      </w:pPr>
      <w:r>
        <w:t>(2) Tárgyéven túli kötelez</w:t>
      </w:r>
      <w:r>
        <w:t>ettség csak olyan mértékben vállalható, hogy a kötelezettségvállalás időpontjában ismert feltételek mellett, az esedékesség időpontjában a rendeltetésszerű működés, az Önkormányzat kötelező feladatainak maradéktalan ellátása, a feladatellátás veszélyezteté</w:t>
      </w:r>
      <w:r>
        <w:t>se nélkül finanszírozható maradjon.</w:t>
      </w:r>
    </w:p>
    <w:p w14:paraId="37A5EB46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733F9B38" w14:textId="77777777" w:rsidR="00970318" w:rsidRDefault="003E27DB">
      <w:pPr>
        <w:pStyle w:val="Szvegtrzs"/>
        <w:spacing w:after="0" w:line="240" w:lineRule="auto"/>
        <w:jc w:val="both"/>
      </w:pPr>
      <w:r>
        <w:t xml:space="preserve">(1) Az év közbeni cél-jellegű támogatások felosztásáról a polgármester a Képviselő-testületet </w:t>
      </w:r>
      <w:proofErr w:type="spellStart"/>
      <w:r>
        <w:t>félévente</w:t>
      </w:r>
      <w:proofErr w:type="spellEnd"/>
      <w:r>
        <w:t xml:space="preserve"> tájékoztatja.</w:t>
      </w:r>
    </w:p>
    <w:p w14:paraId="6A32956C" w14:textId="77777777" w:rsidR="00970318" w:rsidRDefault="003E27DB">
      <w:pPr>
        <w:pStyle w:val="Szvegtrzs"/>
        <w:spacing w:before="240" w:after="0" w:line="240" w:lineRule="auto"/>
        <w:jc w:val="both"/>
      </w:pPr>
      <w:r>
        <w:t xml:space="preserve">(2) A Képviselő-testület a polgármester előterjesztése alapján negyedévente, de </w:t>
      </w:r>
      <w:r>
        <w:t xml:space="preserve">legkésőbb az éves költségvetési beszámoló felügyeleti szervhez történő megküldésének </w:t>
      </w:r>
      <w:proofErr w:type="spellStart"/>
      <w:r>
        <w:t>határidejéig</w:t>
      </w:r>
      <w:proofErr w:type="spellEnd"/>
      <w:r>
        <w:t>, december 31-ig szóló hatállyal dönt a költségvetési rendeletének ennek megfelelő módosításáról.</w:t>
      </w:r>
    </w:p>
    <w:p w14:paraId="319B4799" w14:textId="77777777" w:rsidR="00970318" w:rsidRDefault="003E27DB">
      <w:pPr>
        <w:pStyle w:val="Szvegtrzs"/>
        <w:spacing w:before="240" w:after="0" w:line="240" w:lineRule="auto"/>
        <w:jc w:val="both"/>
      </w:pPr>
      <w:r>
        <w:t>(3) Azon kiadási előirányzatoknál, amelyekkel kapcsolatban ál</w:t>
      </w:r>
      <w:r>
        <w:t>lamháztartáson kívüli forrás is bevonásra kerül, a kötelezettségvállalás csak a bevétel teljesítése után történhet.</w:t>
      </w:r>
    </w:p>
    <w:p w14:paraId="2D16799F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524495B6" w14:textId="77777777" w:rsidR="00970318" w:rsidRDefault="003E27DB">
      <w:pPr>
        <w:pStyle w:val="Szvegtrzs"/>
        <w:spacing w:after="0" w:line="240" w:lineRule="auto"/>
        <w:jc w:val="both"/>
      </w:pPr>
      <w:r>
        <w:t>A Polgármesteri Hivatal a rendeletben meghatározott bevételi és kiadási előirányzatai felett előirányzat-felhasználási jogkörrel rende</w:t>
      </w:r>
      <w:r>
        <w:t>lkezik.</w:t>
      </w:r>
    </w:p>
    <w:p w14:paraId="2C3055DD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555AC498" w14:textId="77777777" w:rsidR="00970318" w:rsidRDefault="003E27DB">
      <w:pPr>
        <w:pStyle w:val="Szvegtrzs"/>
        <w:spacing w:after="0" w:line="240" w:lineRule="auto"/>
        <w:jc w:val="both"/>
      </w:pPr>
      <w:r>
        <w:t>(1) A Képviselő-testület az előirányzat módosítási jogát az önkormányzati költségvetési szervnél képződő, a jóváhagyott bevételi előirányzatot meghaladó – 2022. december 31-ig ténylegesen realizált bevételi többletnek megfelelő – összeg erejé</w:t>
      </w:r>
      <w:r>
        <w:t>ig, a Polgármester jóváhagyását követően a költségvetési szervre ruházza át.</w:t>
      </w:r>
    </w:p>
    <w:p w14:paraId="1634D5BC" w14:textId="77777777" w:rsidR="00970318" w:rsidRDefault="003E27DB">
      <w:pPr>
        <w:pStyle w:val="Szvegtrzs"/>
        <w:spacing w:before="240" w:after="0" w:line="240" w:lineRule="auto"/>
        <w:jc w:val="both"/>
      </w:pPr>
      <w:r>
        <w:t>(2) A Képviselő-testület a jóváhagyott előirányzatok közötti átcsoportosítás jogát a Polgármesterre jóváhagyását követően a költségvetési szervre ruházza át.</w:t>
      </w:r>
    </w:p>
    <w:p w14:paraId="03F850F6" w14:textId="77777777" w:rsidR="00970318" w:rsidRDefault="003E27DB">
      <w:pPr>
        <w:pStyle w:val="Szvegtrzs"/>
        <w:spacing w:before="240" w:after="0" w:line="240" w:lineRule="auto"/>
        <w:jc w:val="both"/>
      </w:pPr>
      <w:r>
        <w:t>(3) Az élet- és vagyo</w:t>
      </w:r>
      <w:r>
        <w:t>nbiztonságot veszélyeztető elemi csapás, illetőleg következményeinek, az elhárítása érdekében (vészhelyzetben) a polgármester a helyi önkormányzat költségvetése körében átmeneti – e rendelettől eltérő – intézkedést hozhat, amelyről a Képviselő-testület leg</w:t>
      </w:r>
      <w:r>
        <w:t>közelebbi ülésén be kell számolnia.</w:t>
      </w:r>
    </w:p>
    <w:p w14:paraId="6846A1AA" w14:textId="77777777" w:rsidR="00970318" w:rsidRDefault="003E27DB">
      <w:pPr>
        <w:pStyle w:val="Szvegtrzs"/>
        <w:spacing w:before="240" w:after="0" w:line="240" w:lineRule="auto"/>
        <w:jc w:val="both"/>
      </w:pPr>
      <w:r>
        <w:t>(4) Az önkormányzat felügyelete alá tartozó költségvetési intézmények többletbevételük terhére a felhalmozási /felújítási jellegű kiadási előirányzat módosítást kezdeményezhetnek, amelyről a polgármester javaslatára a ké</w:t>
      </w:r>
      <w:r>
        <w:t>pviselő-testület dönt.</w:t>
      </w:r>
    </w:p>
    <w:p w14:paraId="78B4EEB7" w14:textId="77777777" w:rsidR="00970318" w:rsidRDefault="003E27DB">
      <w:pPr>
        <w:pStyle w:val="Szvegtrzs"/>
        <w:spacing w:before="240" w:after="0" w:line="240" w:lineRule="auto"/>
        <w:jc w:val="both"/>
      </w:pPr>
      <w:r>
        <w:t>(5) Az Önkormányzat, valamint az önkormányzati költségvetési szervek a jóváhagyott kiemelt előirányzatokon belül kötelesek gazdálkodni.</w:t>
      </w:r>
    </w:p>
    <w:p w14:paraId="5036DB44" w14:textId="77777777" w:rsidR="00970318" w:rsidRDefault="003E27DB">
      <w:pPr>
        <w:pStyle w:val="Szvegtrzs"/>
        <w:spacing w:before="240" w:after="0" w:line="240" w:lineRule="auto"/>
        <w:jc w:val="both"/>
      </w:pPr>
      <w:r>
        <w:lastRenderedPageBreak/>
        <w:t>(6) Az Önkormányzat, valamint az önkormányzati költségvetési szervek a hatáskörükbe utalt személy</w:t>
      </w:r>
      <w:r>
        <w:t>i juttatások és létszám előirányzatával – a jogszabályi előírások figyelembevételével – önállóan gazdálkodnak.</w:t>
      </w:r>
    </w:p>
    <w:p w14:paraId="6386920C" w14:textId="77777777" w:rsidR="00970318" w:rsidRDefault="003E27DB">
      <w:pPr>
        <w:pStyle w:val="Szvegtrzs"/>
        <w:spacing w:before="240" w:after="0" w:line="240" w:lineRule="auto"/>
        <w:jc w:val="both"/>
      </w:pPr>
      <w:r>
        <w:t>(7) Az illetménykiegészítés mértéke a felsőfokú iskolai végzettségű köztisztviselőnek az alap-illetmény 20%-a, középfokú iskolai végzettségű közt</w:t>
      </w:r>
      <w:r>
        <w:t>isztviselőnek az alapilletmény 20 %-a.</w:t>
      </w:r>
    </w:p>
    <w:p w14:paraId="3C9DC81A" w14:textId="77777777" w:rsidR="00970318" w:rsidRDefault="003E27DB">
      <w:pPr>
        <w:pStyle w:val="Szvegtrzs"/>
        <w:spacing w:before="240" w:after="0" w:line="240" w:lineRule="auto"/>
        <w:jc w:val="both"/>
      </w:pPr>
      <w:r>
        <w:t xml:space="preserve">(8) A Polgármesteri Hivatal, mint költségvetési szerv az </w:t>
      </w:r>
      <w:proofErr w:type="spellStart"/>
      <w:r>
        <w:t>Ávr</w:t>
      </w:r>
      <w:proofErr w:type="spellEnd"/>
      <w:r>
        <w:t>. 51. § (1) bekezdésével összhangban jutalmat az egységes rovatrend K1101 törvény szerinti illetmények, munkabérek rovat eredeti előirányzatának 8,3 %-os mér</w:t>
      </w:r>
      <w:r>
        <w:t>tékéig fizethet ki, céljuttatás kifizetése nem haladhatja meg ugyanezen előirányzat 14,35%-át.</w:t>
      </w:r>
    </w:p>
    <w:p w14:paraId="0C125CF3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37847F0A" w14:textId="77777777" w:rsidR="00970318" w:rsidRDefault="003E27DB">
      <w:pPr>
        <w:pStyle w:val="Szvegtrzs"/>
        <w:spacing w:after="0" w:line="240" w:lineRule="auto"/>
        <w:jc w:val="both"/>
      </w:pPr>
      <w:r>
        <w:t>(1) Az intézmények feladataik ellátásához pályázatot nyújthatnak be. A pályázat beadásának feltétele, hogy a szükséges önrész rendelkezésre álljon. Az önré</w:t>
      </w:r>
      <w:r>
        <w:t>szt az intézmény saját költségvetésén belül átcsoportosítással biztosíthatja.</w:t>
      </w:r>
    </w:p>
    <w:p w14:paraId="710A7547" w14:textId="77777777" w:rsidR="00970318" w:rsidRDefault="003E27DB">
      <w:pPr>
        <w:pStyle w:val="Szvegtrzs"/>
        <w:spacing w:before="240" w:after="0" w:line="240" w:lineRule="auto"/>
        <w:jc w:val="both"/>
      </w:pPr>
      <w:r>
        <w:t>(2) Az (1) bekezdés szerinti pályázat benyújtásához minden esetben vizsgálni kell a megvalósítandó cél jövőbeni kiadási vonzatát.</w:t>
      </w:r>
    </w:p>
    <w:p w14:paraId="39420C0B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35D4E786" w14:textId="77777777" w:rsidR="00970318" w:rsidRDefault="003E27DB">
      <w:pPr>
        <w:pStyle w:val="Szvegtrzs"/>
        <w:spacing w:after="0" w:line="240" w:lineRule="auto"/>
        <w:jc w:val="both"/>
      </w:pPr>
      <w:r>
        <w:t>A polgármester az önkormányzat átmenetileg</w:t>
      </w:r>
      <w:r>
        <w:t xml:space="preserve"> szabad pénzeszközeit lekötheti.</w:t>
      </w:r>
    </w:p>
    <w:p w14:paraId="43C2DE3D" w14:textId="77777777" w:rsidR="00970318" w:rsidRDefault="003E27D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Az intézmények finanszírozására vonatkozó szabályok</w:t>
      </w:r>
    </w:p>
    <w:p w14:paraId="25D4ACD8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6AF79669" w14:textId="77777777" w:rsidR="00970318" w:rsidRDefault="003E27DB">
      <w:pPr>
        <w:pStyle w:val="Szvegtrzs"/>
        <w:spacing w:after="0" w:line="240" w:lineRule="auto"/>
        <w:jc w:val="both"/>
      </w:pPr>
      <w:r>
        <w:t xml:space="preserve">(1) Az intézmények részére az önkormányzati támogatás rendelkezésre bocsátása nem pénzellátási terv alapján, hanem a tényleges szükséglethez igazítva </w:t>
      </w:r>
      <w:r>
        <w:t>kerülhet sor.</w:t>
      </w:r>
    </w:p>
    <w:p w14:paraId="37521FF9" w14:textId="77777777" w:rsidR="00970318" w:rsidRDefault="003E27DB">
      <w:pPr>
        <w:pStyle w:val="Szvegtrzs"/>
        <w:spacing w:before="240" w:after="0" w:line="240" w:lineRule="auto"/>
        <w:jc w:val="both"/>
      </w:pPr>
      <w:r>
        <w:t>(2) A kiadások teljesítésekor (a beszerzések, szolgáltatások pénzügyi teljesítésénél) az államháztartásról szóló 2011. évi CXCV. törvény 85. §-ára figyelemmel előnyben kell részesíteni a banki átutalással történő fizetési módokat.</w:t>
      </w:r>
    </w:p>
    <w:p w14:paraId="64A16799" w14:textId="77777777" w:rsidR="00970318" w:rsidRDefault="003E27D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költségve</w:t>
      </w:r>
      <w:r>
        <w:rPr>
          <w:b/>
          <w:bCs/>
        </w:rPr>
        <w:t>tés végrehajtásának ellenőrzése</w:t>
      </w:r>
    </w:p>
    <w:p w14:paraId="1F10581D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511109DB" w14:textId="77777777" w:rsidR="00970318" w:rsidRDefault="003E27DB">
      <w:pPr>
        <w:pStyle w:val="Szvegtrzs"/>
        <w:spacing w:after="0" w:line="240" w:lineRule="auto"/>
        <w:jc w:val="both"/>
      </w:pPr>
      <w:r>
        <w:t xml:space="preserve">A költségvetés végrehajtását a költségvetési szervek tekintetében a Polgármesteri Hivatal köteles ellenőrizni, az éves ellenőrzési tervében foglaltak szerint. Az ellenőrzés tapasztalatairól a jegyző a </w:t>
      </w:r>
      <w:r>
        <w:t>zárszámadási rendelettervezet előterjesztésekor köteles a képviselő-testületet tájékoztatni.</w:t>
      </w:r>
    </w:p>
    <w:p w14:paraId="15B3EEAD" w14:textId="77777777" w:rsidR="00970318" w:rsidRDefault="003E27DB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Vegyes rendelkezések</w:t>
      </w:r>
    </w:p>
    <w:p w14:paraId="32D82DB4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2A5E177A" w14:textId="77777777" w:rsidR="00970318" w:rsidRDefault="003E27DB">
      <w:pPr>
        <w:pStyle w:val="Szvegtrzs"/>
        <w:spacing w:after="0" w:line="240" w:lineRule="auto"/>
        <w:jc w:val="both"/>
      </w:pPr>
      <w:r>
        <w:t>A képviselő-testület fenntartja magának annak engedélyezési jogát, hogy az intézményei alapítványhoz hozzájáruljanak, támogatást nyújtsa</w:t>
      </w:r>
      <w:r>
        <w:t>nak, illetőleg gazdasági társaságban érdekeltséget szerezzenek.</w:t>
      </w:r>
    </w:p>
    <w:p w14:paraId="76B768ED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23. §</w:t>
      </w:r>
    </w:p>
    <w:p w14:paraId="7541427B" w14:textId="77777777" w:rsidR="00970318" w:rsidRDefault="003E27DB">
      <w:pPr>
        <w:pStyle w:val="Szvegtrzs"/>
        <w:spacing w:after="0" w:line="240" w:lineRule="auto"/>
        <w:jc w:val="both"/>
      </w:pPr>
      <w:r>
        <w:t>Ezen önkormányzati rendelet rendelkezéseit a 2022. évi költségvetés végrehajtása során 2022. január 1-től kell alkalmazni.</w:t>
      </w:r>
    </w:p>
    <w:p w14:paraId="63A06896" w14:textId="77777777" w:rsidR="00970318" w:rsidRDefault="003E27D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1BD91EBB" w14:textId="77777777" w:rsidR="00970318" w:rsidRDefault="003E27DB">
      <w:pPr>
        <w:pStyle w:val="Szvegtrzs"/>
        <w:spacing w:after="0" w:line="240" w:lineRule="auto"/>
        <w:jc w:val="both"/>
      </w:pPr>
      <w:r>
        <w:t>Ez a rendelet a kihirdetését követő harmadik napon lép ha</w:t>
      </w:r>
      <w:r>
        <w:t>tályba.</w:t>
      </w:r>
      <w:r>
        <w:br w:type="page"/>
      </w:r>
    </w:p>
    <w:p w14:paraId="737CB669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melléklet8</w:t>
      </w:r>
    </w:p>
    <w:p w14:paraId="126EC91E" w14:textId="77777777" w:rsidR="00970318" w:rsidRDefault="003E27DB">
      <w:pPr>
        <w:pStyle w:val="Szvegtrzs"/>
        <w:spacing w:line="240" w:lineRule="auto"/>
        <w:jc w:val="both"/>
      </w:pPr>
      <w:r>
        <w:t>(A melléklet szövegét a(z) 1. melléklet.pdf elnevezésű fájl tartalmazza.)</w:t>
      </w:r>
    </w:p>
    <w:p w14:paraId="3F2637D3" w14:textId="77777777" w:rsidR="00970318" w:rsidRDefault="003E27DB">
      <w:pPr>
        <w:pStyle w:val="Szvegtrzs"/>
      </w:pPr>
      <w:r>
        <w:rPr>
          <w:rStyle w:val="FootnoteAnchor"/>
        </w:rPr>
        <w:footnoteReference w:id="8"/>
      </w:r>
      <w:r>
        <w:br w:type="page"/>
      </w:r>
    </w:p>
    <w:p w14:paraId="38386EC6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melléklet9</w:t>
      </w:r>
    </w:p>
    <w:p w14:paraId="67FE6297" w14:textId="77777777" w:rsidR="00970318" w:rsidRDefault="003E27DB">
      <w:pPr>
        <w:pStyle w:val="Szvegtrzs"/>
        <w:spacing w:line="240" w:lineRule="auto"/>
        <w:jc w:val="both"/>
      </w:pPr>
      <w:r>
        <w:t>(A melléklet szövegét a(z) 2. melléklet.pdf elnevezésű fájl tartalmazza.)</w:t>
      </w:r>
    </w:p>
    <w:p w14:paraId="251931B2" w14:textId="77777777" w:rsidR="00970318" w:rsidRDefault="003E27DB">
      <w:pPr>
        <w:pStyle w:val="Szvegtrzs"/>
      </w:pPr>
      <w:r>
        <w:rPr>
          <w:rStyle w:val="FootnoteAnchor"/>
        </w:rPr>
        <w:footnoteReference w:id="9"/>
      </w:r>
      <w:r>
        <w:br w:type="page"/>
      </w:r>
    </w:p>
    <w:p w14:paraId="52943049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melléklet10</w:t>
      </w:r>
    </w:p>
    <w:p w14:paraId="1A0D4A52" w14:textId="77777777" w:rsidR="00970318" w:rsidRDefault="003E27DB">
      <w:pPr>
        <w:pStyle w:val="Szvegtrzs"/>
        <w:spacing w:line="240" w:lineRule="auto"/>
        <w:jc w:val="both"/>
      </w:pPr>
      <w:r>
        <w:t>(A melléklet szövegét a(z) 3. melléklet.pdf elne</w:t>
      </w:r>
      <w:r>
        <w:t>vezésű fájl tartalmazza.)</w:t>
      </w:r>
    </w:p>
    <w:p w14:paraId="0AE8F18D" w14:textId="77777777" w:rsidR="00970318" w:rsidRDefault="003E27DB">
      <w:pPr>
        <w:pStyle w:val="Szvegtrzs"/>
      </w:pPr>
      <w:r>
        <w:rPr>
          <w:rStyle w:val="FootnoteAnchor"/>
        </w:rPr>
        <w:footnoteReference w:id="10"/>
      </w:r>
      <w:r>
        <w:br w:type="page"/>
      </w:r>
    </w:p>
    <w:p w14:paraId="258765D2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14:paraId="5659FA96" w14:textId="77777777" w:rsidR="00970318" w:rsidRDefault="003E27DB">
      <w:pPr>
        <w:pStyle w:val="Szvegtrzs"/>
        <w:spacing w:line="240" w:lineRule="auto"/>
        <w:jc w:val="both"/>
      </w:pPr>
      <w:r>
        <w:t>(A melléklet szövegét a(z) 4.pdf elnevezésű fájl tartalmazza.)</w:t>
      </w:r>
      <w:r>
        <w:br w:type="page"/>
      </w:r>
    </w:p>
    <w:p w14:paraId="54EF2967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14:paraId="7614373F" w14:textId="77777777" w:rsidR="00970318" w:rsidRDefault="003E27DB">
      <w:pPr>
        <w:pStyle w:val="Szvegtrzs"/>
        <w:spacing w:line="240" w:lineRule="auto"/>
        <w:jc w:val="both"/>
      </w:pPr>
      <w:r>
        <w:t>(A melléklet szövegét a(z) 5.pdf elnevezésű fájl tartalmazza.)</w:t>
      </w:r>
      <w:r>
        <w:br w:type="page"/>
      </w:r>
    </w:p>
    <w:p w14:paraId="00985C22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14:paraId="70133BB9" w14:textId="77777777" w:rsidR="00970318" w:rsidRDefault="003E27DB">
      <w:pPr>
        <w:pStyle w:val="Szvegtrzs"/>
        <w:spacing w:line="240" w:lineRule="auto"/>
        <w:jc w:val="both"/>
      </w:pPr>
      <w:r>
        <w:t xml:space="preserve">(A melléklet szövegét a(z) 6.pdf elnevezésű fájl </w:t>
      </w:r>
      <w:r>
        <w:t>tartalmazza.)</w:t>
      </w:r>
      <w:r>
        <w:br w:type="page"/>
      </w:r>
    </w:p>
    <w:p w14:paraId="2CE70AF7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14:paraId="369C742E" w14:textId="77777777" w:rsidR="00970318" w:rsidRDefault="003E27DB">
      <w:pPr>
        <w:pStyle w:val="Szvegtrzs"/>
        <w:spacing w:line="240" w:lineRule="auto"/>
        <w:jc w:val="both"/>
      </w:pPr>
      <w:r>
        <w:t>(A melléklet szövegét a(z) 7.pdf elnevezésű fájl tartalmazza.)</w:t>
      </w:r>
      <w:r>
        <w:br w:type="page"/>
      </w:r>
    </w:p>
    <w:p w14:paraId="2B21E95F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melléklet11</w:t>
      </w:r>
    </w:p>
    <w:p w14:paraId="4F02A120" w14:textId="77777777" w:rsidR="00970318" w:rsidRDefault="003E27DB">
      <w:pPr>
        <w:pStyle w:val="Szvegtrzs"/>
        <w:spacing w:line="240" w:lineRule="auto"/>
        <w:jc w:val="both"/>
      </w:pPr>
      <w:r>
        <w:t>(A melléklet szövegét a(z) 8. melléklet.pdf elnevezésű fájl tartalmazza.)</w:t>
      </w:r>
    </w:p>
    <w:p w14:paraId="32EC2AA2" w14:textId="77777777" w:rsidR="00970318" w:rsidRDefault="003E27DB">
      <w:pPr>
        <w:pStyle w:val="Szvegtrzs"/>
      </w:pPr>
      <w:r>
        <w:rPr>
          <w:rStyle w:val="FootnoteAnchor"/>
        </w:rPr>
        <w:footnoteReference w:id="11"/>
      </w:r>
      <w:r>
        <w:br w:type="page"/>
      </w:r>
    </w:p>
    <w:p w14:paraId="292C52CF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melléklet12</w:t>
      </w:r>
    </w:p>
    <w:p w14:paraId="24718D64" w14:textId="77777777" w:rsidR="00970318" w:rsidRDefault="003E27DB">
      <w:pPr>
        <w:pStyle w:val="Szvegtrzs"/>
        <w:spacing w:line="240" w:lineRule="auto"/>
        <w:jc w:val="both"/>
      </w:pPr>
      <w:r>
        <w:t>(A melléklet szövegét a(z) 9. melléklet.pdf elnevezésű f</w:t>
      </w:r>
      <w:r>
        <w:t>ájl tartalmazza.)</w:t>
      </w:r>
    </w:p>
    <w:p w14:paraId="334A0607" w14:textId="77777777" w:rsidR="00970318" w:rsidRDefault="003E27DB">
      <w:pPr>
        <w:pStyle w:val="Szvegtrzs"/>
      </w:pPr>
      <w:r>
        <w:rPr>
          <w:rStyle w:val="FootnoteAnchor"/>
        </w:rPr>
        <w:footnoteReference w:id="12"/>
      </w:r>
      <w:r>
        <w:br w:type="page"/>
      </w:r>
    </w:p>
    <w:p w14:paraId="39D60612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</w:t>
      </w:r>
    </w:p>
    <w:p w14:paraId="62B3BDF9" w14:textId="77777777" w:rsidR="00970318" w:rsidRDefault="003E27DB">
      <w:pPr>
        <w:pStyle w:val="Szvegtrzs"/>
        <w:spacing w:line="240" w:lineRule="auto"/>
        <w:jc w:val="both"/>
      </w:pPr>
      <w:r>
        <w:t>(A melléklet szövegét a(z) 10.pdf elnevezésű fájl tartalmazza.)</w:t>
      </w:r>
      <w:r>
        <w:br w:type="page"/>
      </w:r>
    </w:p>
    <w:p w14:paraId="248BE6B4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melléklet13</w:t>
      </w:r>
    </w:p>
    <w:p w14:paraId="261E5ACA" w14:textId="77777777" w:rsidR="00970318" w:rsidRDefault="003E27DB">
      <w:pPr>
        <w:pStyle w:val="Szvegtrzs"/>
        <w:spacing w:line="240" w:lineRule="auto"/>
        <w:jc w:val="both"/>
      </w:pPr>
      <w:r>
        <w:t>(A melléklet szövegét a(z) 11. melléklet.pdf elnevezésű fájl tartalmazza.)</w:t>
      </w:r>
    </w:p>
    <w:p w14:paraId="758DB139" w14:textId="77777777" w:rsidR="00970318" w:rsidRDefault="003E27DB">
      <w:pPr>
        <w:pStyle w:val="Szvegtrzs"/>
      </w:pPr>
      <w:r>
        <w:rPr>
          <w:rStyle w:val="FootnoteAnchor"/>
        </w:rPr>
        <w:footnoteReference w:id="13"/>
      </w:r>
      <w:r>
        <w:br w:type="page"/>
      </w:r>
    </w:p>
    <w:p w14:paraId="57D4E09A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</w:t>
      </w:r>
    </w:p>
    <w:p w14:paraId="1CB94864" w14:textId="77777777" w:rsidR="00970318" w:rsidRDefault="003E27DB">
      <w:pPr>
        <w:pStyle w:val="Szvegtrzs"/>
        <w:spacing w:line="240" w:lineRule="auto"/>
        <w:jc w:val="both"/>
      </w:pPr>
      <w:r>
        <w:t xml:space="preserve">(A melléklet szövegét a(z) 12.pdf </w:t>
      </w:r>
      <w:r>
        <w:t>elnevezésű fájl tartalmazza.)</w:t>
      </w:r>
      <w:r>
        <w:br w:type="page"/>
      </w:r>
    </w:p>
    <w:p w14:paraId="0B1AF302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melléklet14</w:t>
      </w:r>
    </w:p>
    <w:p w14:paraId="23E93C91" w14:textId="77777777" w:rsidR="00970318" w:rsidRDefault="003E27DB">
      <w:pPr>
        <w:pStyle w:val="Szvegtrzs"/>
        <w:spacing w:line="240" w:lineRule="auto"/>
        <w:jc w:val="both"/>
      </w:pPr>
      <w:r>
        <w:t>(A melléklet szövegét a(z) 13. melléklet.pdf elnevezésű fájl tartalmazza.)</w:t>
      </w:r>
    </w:p>
    <w:p w14:paraId="45C539ED" w14:textId="77777777" w:rsidR="00970318" w:rsidRDefault="003E27DB">
      <w:pPr>
        <w:pStyle w:val="Szvegtrzs"/>
      </w:pPr>
      <w:r>
        <w:rPr>
          <w:rStyle w:val="FootnoteAnchor"/>
        </w:rPr>
        <w:footnoteReference w:id="14"/>
      </w:r>
      <w:r>
        <w:br w:type="page"/>
      </w:r>
    </w:p>
    <w:p w14:paraId="3A4C1C3A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14. melléklet15</w:t>
      </w:r>
    </w:p>
    <w:p w14:paraId="14E3C2D3" w14:textId="77777777" w:rsidR="00970318" w:rsidRDefault="003E27DB">
      <w:pPr>
        <w:pStyle w:val="Szvegtrzs"/>
        <w:spacing w:line="240" w:lineRule="auto"/>
        <w:jc w:val="both"/>
      </w:pPr>
      <w:r>
        <w:t>(A melléklet szövegét a(z) 14. melléklet.pdf elnevezésű fájl tartalmazza.)</w:t>
      </w:r>
    </w:p>
    <w:p w14:paraId="00B5E5C2" w14:textId="77777777" w:rsidR="00970318" w:rsidRDefault="003E27DB">
      <w:pPr>
        <w:pStyle w:val="Szvegtrzs"/>
      </w:pPr>
      <w:r>
        <w:rPr>
          <w:rStyle w:val="FootnoteAnchor"/>
        </w:rPr>
        <w:footnoteReference w:id="15"/>
      </w:r>
      <w:r>
        <w:br w:type="page"/>
      </w:r>
    </w:p>
    <w:p w14:paraId="5D3BF36E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15. melléklet16</w:t>
      </w:r>
    </w:p>
    <w:p w14:paraId="5FF6A664" w14:textId="77777777" w:rsidR="00970318" w:rsidRDefault="003E27DB">
      <w:pPr>
        <w:pStyle w:val="Szvegtrzs"/>
        <w:spacing w:line="240" w:lineRule="auto"/>
        <w:jc w:val="both"/>
      </w:pPr>
      <w:r>
        <w:t xml:space="preserve">(A </w:t>
      </w:r>
      <w:r>
        <w:t>melléklet szövegét a(z) 15. melléklet.pdf elnevezésű fájl tartalmazza.)</w:t>
      </w:r>
    </w:p>
    <w:p w14:paraId="145A310F" w14:textId="77777777" w:rsidR="00970318" w:rsidRDefault="003E27DB">
      <w:pPr>
        <w:pStyle w:val="Szvegtrzs"/>
      </w:pPr>
      <w:r>
        <w:rPr>
          <w:rStyle w:val="FootnoteAnchor"/>
        </w:rPr>
        <w:footnoteReference w:id="16"/>
      </w:r>
      <w:r>
        <w:br w:type="page"/>
      </w:r>
    </w:p>
    <w:p w14:paraId="6318C10C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16. melléklet</w:t>
      </w:r>
    </w:p>
    <w:p w14:paraId="47B2D6D4" w14:textId="77777777" w:rsidR="00970318" w:rsidRDefault="003E27DB">
      <w:pPr>
        <w:pStyle w:val="Szvegtrzs"/>
        <w:spacing w:line="240" w:lineRule="auto"/>
        <w:jc w:val="both"/>
      </w:pPr>
      <w:r>
        <w:t>(A melléklet szövegét a(z) 16.pdf elnevezésű fájl tartalmazza.)</w:t>
      </w:r>
      <w:r>
        <w:br w:type="page"/>
      </w:r>
    </w:p>
    <w:p w14:paraId="32E86B51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17. melléklet17</w:t>
      </w:r>
    </w:p>
    <w:p w14:paraId="1969D646" w14:textId="77777777" w:rsidR="00970318" w:rsidRDefault="003E27DB">
      <w:pPr>
        <w:pStyle w:val="Szvegtrzs"/>
        <w:spacing w:line="240" w:lineRule="auto"/>
        <w:jc w:val="both"/>
      </w:pPr>
      <w:r>
        <w:t>(A melléklet szövegét a(z) 17. melléklet.pdf elnevezésű fájl tartalmazza.)</w:t>
      </w:r>
    </w:p>
    <w:p w14:paraId="0C4DF8B9" w14:textId="77777777" w:rsidR="00970318" w:rsidRDefault="003E27DB">
      <w:pPr>
        <w:pStyle w:val="Szvegtrzs"/>
      </w:pPr>
      <w:r>
        <w:rPr>
          <w:rStyle w:val="FootnoteAnchor"/>
        </w:rPr>
        <w:footnoteReference w:id="17"/>
      </w:r>
      <w:r>
        <w:br w:type="page"/>
      </w:r>
    </w:p>
    <w:p w14:paraId="264B9B03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18. me</w:t>
      </w:r>
      <w:r>
        <w:rPr>
          <w:i/>
          <w:iCs/>
          <w:u w:val="single"/>
        </w:rPr>
        <w:t>lléklet18</w:t>
      </w:r>
    </w:p>
    <w:p w14:paraId="3D8698B5" w14:textId="77777777" w:rsidR="00970318" w:rsidRDefault="003E27DB">
      <w:pPr>
        <w:pStyle w:val="Szvegtrzs"/>
        <w:spacing w:line="240" w:lineRule="auto"/>
        <w:jc w:val="both"/>
      </w:pPr>
      <w:r>
        <w:t>(A melléklet szövegét a(z) 18. melléklet.pdf elnevezésű fájl tartalmazza.)</w:t>
      </w:r>
    </w:p>
    <w:p w14:paraId="6F9D30B1" w14:textId="77777777" w:rsidR="00970318" w:rsidRDefault="003E27DB">
      <w:pPr>
        <w:pStyle w:val="Szvegtrzs"/>
      </w:pPr>
      <w:r>
        <w:rPr>
          <w:rStyle w:val="FootnoteAnchor"/>
        </w:rPr>
        <w:footnoteReference w:id="18"/>
      </w:r>
      <w:r>
        <w:br w:type="page"/>
      </w:r>
    </w:p>
    <w:p w14:paraId="7C61E770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melléklet19</w:t>
      </w:r>
    </w:p>
    <w:p w14:paraId="52F8BEAE" w14:textId="77777777" w:rsidR="00970318" w:rsidRDefault="003E27DB">
      <w:pPr>
        <w:pStyle w:val="Szvegtrzs"/>
        <w:spacing w:line="240" w:lineRule="auto"/>
        <w:jc w:val="both"/>
      </w:pPr>
      <w:r>
        <w:t>(A melléklet szövegét a(z) 19. melléklet.pdf elnevezésű fájl tartalmazza.)</w:t>
      </w:r>
    </w:p>
    <w:p w14:paraId="2BB7F0F4" w14:textId="77777777" w:rsidR="00970318" w:rsidRDefault="003E27DB">
      <w:pPr>
        <w:pStyle w:val="Szvegtrzs"/>
      </w:pPr>
      <w:r>
        <w:rPr>
          <w:rStyle w:val="FootnoteAnchor"/>
        </w:rPr>
        <w:footnoteReference w:id="19"/>
      </w:r>
      <w:r>
        <w:br w:type="page"/>
      </w:r>
    </w:p>
    <w:p w14:paraId="4AA38F04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20. melléklet</w:t>
      </w:r>
    </w:p>
    <w:p w14:paraId="7FB26624" w14:textId="77777777" w:rsidR="00970318" w:rsidRDefault="003E27DB">
      <w:pPr>
        <w:pStyle w:val="Szvegtrzs"/>
        <w:spacing w:line="240" w:lineRule="auto"/>
        <w:jc w:val="both"/>
      </w:pPr>
      <w:r>
        <w:t>(A melléklet szövegét a(z) 20.pdf elnevezésű fájl tartalma</w:t>
      </w:r>
      <w:r>
        <w:t>zza.)</w:t>
      </w:r>
      <w:r>
        <w:br w:type="page"/>
      </w:r>
    </w:p>
    <w:p w14:paraId="7A055D2C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21. melléklet20</w:t>
      </w:r>
    </w:p>
    <w:p w14:paraId="3AD468FB" w14:textId="77777777" w:rsidR="00970318" w:rsidRDefault="003E27DB">
      <w:pPr>
        <w:pStyle w:val="Szvegtrzs"/>
        <w:spacing w:line="240" w:lineRule="auto"/>
        <w:jc w:val="both"/>
      </w:pPr>
      <w:r>
        <w:t>(A melléklet szövegét a(z) 21. melléklet.pdf elnevezésű fájl tartalmazza.)</w:t>
      </w:r>
    </w:p>
    <w:p w14:paraId="01CC32BD" w14:textId="77777777" w:rsidR="00970318" w:rsidRDefault="003E27DB">
      <w:pPr>
        <w:pStyle w:val="Szvegtrzs"/>
      </w:pPr>
      <w:r>
        <w:rPr>
          <w:rStyle w:val="FootnoteAnchor"/>
        </w:rPr>
        <w:footnoteReference w:id="20"/>
      </w:r>
      <w:r>
        <w:br w:type="page"/>
      </w:r>
    </w:p>
    <w:p w14:paraId="11C33010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22. melléklet21</w:t>
      </w:r>
    </w:p>
    <w:p w14:paraId="0817A086" w14:textId="77777777" w:rsidR="00970318" w:rsidRDefault="003E27DB">
      <w:pPr>
        <w:pStyle w:val="Szvegtrzs"/>
        <w:spacing w:line="240" w:lineRule="auto"/>
        <w:jc w:val="both"/>
      </w:pPr>
      <w:r>
        <w:t>(A melléklet szövegét a(z) 22. melléklet.pdf elnevezésű fájl tartalmazza.)</w:t>
      </w:r>
    </w:p>
    <w:p w14:paraId="0D75DC78" w14:textId="77777777" w:rsidR="00970318" w:rsidRDefault="003E27DB">
      <w:pPr>
        <w:pStyle w:val="Szvegtrzs"/>
      </w:pPr>
      <w:r>
        <w:rPr>
          <w:rStyle w:val="FootnoteAnchor"/>
        </w:rPr>
        <w:footnoteReference w:id="21"/>
      </w:r>
      <w:r>
        <w:br w:type="page"/>
      </w:r>
    </w:p>
    <w:p w14:paraId="7D97AC60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23. melléklet22</w:t>
      </w:r>
    </w:p>
    <w:p w14:paraId="3EBCD556" w14:textId="77777777" w:rsidR="00970318" w:rsidRDefault="003E27DB">
      <w:pPr>
        <w:pStyle w:val="Szvegtrzs"/>
        <w:spacing w:line="240" w:lineRule="auto"/>
        <w:jc w:val="both"/>
      </w:pPr>
      <w:r>
        <w:t xml:space="preserve">(A melléklet szövegét a(z) 23. </w:t>
      </w:r>
      <w:r>
        <w:t>melléklet.pdf elnevezésű fájl tartalmazza.)</w:t>
      </w:r>
    </w:p>
    <w:p w14:paraId="6D5124D3" w14:textId="77777777" w:rsidR="00970318" w:rsidRDefault="003E27DB">
      <w:pPr>
        <w:pStyle w:val="Szvegtrzs"/>
      </w:pPr>
      <w:r>
        <w:rPr>
          <w:rStyle w:val="FootnoteAnchor"/>
        </w:rPr>
        <w:footnoteReference w:id="22"/>
      </w:r>
      <w:r>
        <w:br w:type="page"/>
      </w:r>
    </w:p>
    <w:p w14:paraId="5CFE91A9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24. melléklet</w:t>
      </w:r>
    </w:p>
    <w:p w14:paraId="2D26E686" w14:textId="77777777" w:rsidR="00970318" w:rsidRDefault="003E27DB">
      <w:pPr>
        <w:pStyle w:val="Szvegtrzs"/>
        <w:spacing w:line="240" w:lineRule="auto"/>
        <w:jc w:val="both"/>
      </w:pPr>
      <w:r>
        <w:t>(A melléklet szövegét a(z) 24.pdf elnevezésű fájl tartalmazza.)</w:t>
      </w:r>
      <w:r>
        <w:br w:type="page"/>
      </w:r>
    </w:p>
    <w:p w14:paraId="48666C42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25. melléklet</w:t>
      </w:r>
    </w:p>
    <w:p w14:paraId="1C54080E" w14:textId="77777777" w:rsidR="00970318" w:rsidRDefault="003E27DB">
      <w:pPr>
        <w:pStyle w:val="Szvegtrzs"/>
        <w:spacing w:line="240" w:lineRule="auto"/>
        <w:jc w:val="both"/>
      </w:pPr>
      <w:r>
        <w:t>(A melléklet szövegét a(z) 25.pdf elnevezésű fájl tartalmazza.)</w:t>
      </w:r>
      <w:r>
        <w:br w:type="page"/>
      </w:r>
    </w:p>
    <w:p w14:paraId="5EC5C006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26. melléklet23</w:t>
      </w:r>
    </w:p>
    <w:p w14:paraId="63649632" w14:textId="77777777" w:rsidR="00970318" w:rsidRDefault="003E27DB">
      <w:pPr>
        <w:pStyle w:val="Szvegtrzs"/>
        <w:spacing w:line="240" w:lineRule="auto"/>
        <w:jc w:val="both"/>
      </w:pPr>
      <w:r>
        <w:t xml:space="preserve">(A melléklet szövegét a(z) 26. </w:t>
      </w:r>
      <w:r>
        <w:t>melléklet.pdf elnevezésű fájl tartalmazza.)</w:t>
      </w:r>
    </w:p>
    <w:p w14:paraId="24E2EB36" w14:textId="77777777" w:rsidR="00970318" w:rsidRDefault="003E27DB">
      <w:pPr>
        <w:pStyle w:val="Szvegtrzs"/>
      </w:pPr>
      <w:r>
        <w:rPr>
          <w:rStyle w:val="FootnoteAnchor"/>
        </w:rPr>
        <w:footnoteReference w:id="23"/>
      </w:r>
      <w:r>
        <w:br w:type="page"/>
      </w:r>
    </w:p>
    <w:p w14:paraId="30663170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27. melléklet</w:t>
      </w:r>
    </w:p>
    <w:p w14:paraId="5B835FB7" w14:textId="77777777" w:rsidR="00970318" w:rsidRDefault="003E27DB">
      <w:pPr>
        <w:pStyle w:val="Szvegtrzs"/>
        <w:spacing w:line="240" w:lineRule="auto"/>
        <w:jc w:val="both"/>
      </w:pPr>
      <w:r>
        <w:t>(A melléklet szövegét a(z) 27.pdf elnevezésű fájl tartalmazza.)</w:t>
      </w:r>
      <w:r>
        <w:br w:type="page"/>
      </w:r>
    </w:p>
    <w:p w14:paraId="59FBDB00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28. melléklet</w:t>
      </w:r>
    </w:p>
    <w:p w14:paraId="2E0D81F1" w14:textId="77777777" w:rsidR="00970318" w:rsidRDefault="003E27DB">
      <w:pPr>
        <w:pStyle w:val="Szvegtrzs"/>
        <w:spacing w:line="240" w:lineRule="auto"/>
        <w:jc w:val="both"/>
      </w:pPr>
      <w:r>
        <w:t>(A melléklet szövegét a(z) 28.pdf elnevezésű fájl tartalmazza.)</w:t>
      </w:r>
      <w:r>
        <w:br w:type="page"/>
      </w:r>
    </w:p>
    <w:p w14:paraId="573EC674" w14:textId="77777777" w:rsidR="00970318" w:rsidRDefault="003E27D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29. melléklet</w:t>
      </w:r>
    </w:p>
    <w:p w14:paraId="1E502A0F" w14:textId="77777777" w:rsidR="00970318" w:rsidRDefault="003E27DB">
      <w:pPr>
        <w:pStyle w:val="Szvegtrzs"/>
        <w:spacing w:line="240" w:lineRule="auto"/>
        <w:jc w:val="both"/>
      </w:pPr>
      <w:r>
        <w:t>(A melléklet szövegét a(z) 29.pdf el</w:t>
      </w:r>
      <w:r>
        <w:t>nevezésű fájl tartalmazza.)</w:t>
      </w:r>
    </w:p>
    <w:sectPr w:rsidR="0097031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493A" w14:textId="77777777" w:rsidR="00000000" w:rsidRDefault="003E27DB">
      <w:r>
        <w:separator/>
      </w:r>
    </w:p>
  </w:endnote>
  <w:endnote w:type="continuationSeparator" w:id="0">
    <w:p w14:paraId="009D5AE3" w14:textId="77777777" w:rsidR="00000000" w:rsidRDefault="003E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1EB0" w14:textId="77777777" w:rsidR="00970318" w:rsidRDefault="003E27D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33BB" w14:textId="77777777" w:rsidR="00970318" w:rsidRDefault="003E27DB">
      <w:pPr>
        <w:rPr>
          <w:sz w:val="12"/>
        </w:rPr>
      </w:pPr>
      <w:r>
        <w:separator/>
      </w:r>
    </w:p>
  </w:footnote>
  <w:footnote w:type="continuationSeparator" w:id="0">
    <w:p w14:paraId="6FB775B4" w14:textId="77777777" w:rsidR="00970318" w:rsidRDefault="003E27DB">
      <w:pPr>
        <w:rPr>
          <w:sz w:val="12"/>
        </w:rPr>
      </w:pPr>
      <w:r>
        <w:continuationSeparator/>
      </w:r>
    </w:p>
  </w:footnote>
  <w:footnote w:id="1">
    <w:p w14:paraId="28B52929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4. § a Telki Község Önkormányzata Képviselő-testületének 16/2022. (X. 11.) önkormányzati rendelete 1.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2">
    <w:p w14:paraId="48F8DC51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 xml:space="preserve">Az 5. § a Telki Község Önkormányzata </w:t>
      </w:r>
      <w:r>
        <w:t>Képviselő-testületének 16/2022. (X. 11.) önkormányzati rendelete 1.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3">
    <w:p w14:paraId="0E28E1C6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6. § a Telki Község Önkormányzata Képviselő-testületének 16/2022. (X. 11.) önkormányzati rendelete 1.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4">
    <w:p w14:paraId="516A344F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7. § (1) bekezdése a</w:t>
      </w:r>
      <w:r>
        <w:t xml:space="preserve"> Telki Község Önkormányzata Képviselő-testületének 16/2022. (X. 11.) önkormányzati rendelete 2.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5">
    <w:p w14:paraId="72658A32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8. § (1) bekezdése a Telki Község Önkormányzata Képviselő-testületének 16/2022. (X. 11.) önkormányzati rendelete 3. §-</w:t>
      </w:r>
      <w:proofErr w:type="spellStart"/>
      <w:r>
        <w:t>ával</w:t>
      </w:r>
      <w:proofErr w:type="spellEnd"/>
      <w:r>
        <w:t xml:space="preserve"> megá</w:t>
      </w:r>
      <w:r>
        <w:t>llapított szöveg.</w:t>
      </w:r>
    </w:p>
  </w:footnote>
  <w:footnote w:id="6">
    <w:p w14:paraId="3C7395A7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9. § (1) bekezdése a Telki Község Önkormányzata Képviselő-testületének 16/2022. (X. 11.) önkormányzati rendelete 4.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7">
    <w:p w14:paraId="3940FA51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 xml:space="preserve">A 10. § (1) bekezdése a Telki Község Önkormányzata Képviselő-testületének 16/2022. (X. </w:t>
      </w:r>
      <w:r>
        <w:t>11.) önkormányzati rendelete 5.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8">
    <w:p w14:paraId="0CCFB651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Az 1. melléklet a Telki Község Önkormányzata Képviselő-testületének 16/2022. (X. 11.) önkormányzati rendelete 6. § (1) bekezdés - 1. mellékletével megállapított szöveg.</w:t>
      </w:r>
    </w:p>
  </w:footnote>
  <w:footnote w:id="9">
    <w:p w14:paraId="17920071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2. melléklet a Telki</w:t>
      </w:r>
      <w:r>
        <w:t xml:space="preserve"> Község Önkormányzata Képviselő-testületének 16/2022. (X. 11.) önkormányzati rendelete 6. § (2) bekezdés - 2. mellékletével megállapított szöveg.</w:t>
      </w:r>
    </w:p>
  </w:footnote>
  <w:footnote w:id="10">
    <w:p w14:paraId="5727BFAC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3. melléklet a Telki Község Önkormányzata Képviselő-testületének 16/2022. (X. 11.) önkormányzati rendelete</w:t>
      </w:r>
      <w:r>
        <w:t xml:space="preserve"> 6. § (3) bekezdés - 3. mellékletével megállapított szöveg.</w:t>
      </w:r>
    </w:p>
  </w:footnote>
  <w:footnote w:id="11">
    <w:p w14:paraId="2AF11469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8. melléklet a Telki Község Önkormányzata Képviselő-testületének 16/2022. (X. 11.) önkormányzati rendelete 6. § (4) bekezdés - 4. mellékletével megállapított szöveg.</w:t>
      </w:r>
    </w:p>
  </w:footnote>
  <w:footnote w:id="12">
    <w:p w14:paraId="7DA8BB56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9. melléklet a Telki K</w:t>
      </w:r>
      <w:r>
        <w:t>özség Önkormányzata Képviselő-testületének 16/2022. (X. 11.) önkormányzati rendelete 6. § (5) bekezdés - 5. mellékletével megállapított szöveg.</w:t>
      </w:r>
    </w:p>
  </w:footnote>
  <w:footnote w:id="13">
    <w:p w14:paraId="4D27BF1D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 xml:space="preserve">A 11. melléklet a Telki Község Önkormányzata Képviselő-testületének 16/2022. (X. 11.) </w:t>
      </w:r>
      <w:r>
        <w:t>önkormányzati rendelete 6. § (6) bekezdés - 6. mellékletével megállapított szöveg.</w:t>
      </w:r>
    </w:p>
  </w:footnote>
  <w:footnote w:id="14">
    <w:p w14:paraId="08DB9288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13. melléklet a Telki Község Önkormányzata Képviselő-testületének 16/2022. (X. 11.) önkormányzati rendelete 6. § (7) bekezdés - 7. mellékletével megállapított szöveg.</w:t>
      </w:r>
    </w:p>
  </w:footnote>
  <w:footnote w:id="15">
    <w:p w14:paraId="6A911A75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</w:r>
      <w:r>
        <w:t>A 14. melléklet a Telki Község Önkormányzata Képviselő-testületének 16/2022. (X. 11.) önkormányzati rendelete 6. § (8) bekezdés - 8. mellékletével megállapított szöveg.</w:t>
      </w:r>
    </w:p>
  </w:footnote>
  <w:footnote w:id="16">
    <w:p w14:paraId="5BB0FD67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15. melléklet a Telki Község Önkormányzata Képviselő-testületének 16/2022. (X. 11.)</w:t>
      </w:r>
      <w:r>
        <w:t xml:space="preserve"> önkormányzati rendelete 6. § (9) bekezdés - 9. mellékletével megállapított szöveg.</w:t>
      </w:r>
    </w:p>
  </w:footnote>
  <w:footnote w:id="17">
    <w:p w14:paraId="2FF63EC5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17. melléklet a Telki Község Önkormányzata Képviselő-testületének 16/2022. (X. 11.) önkormányzati rendelete 6. § (10) bekezdés - 10. mellékletével megállapított szöveg.</w:t>
      </w:r>
    </w:p>
  </w:footnote>
  <w:footnote w:id="18">
    <w:p w14:paraId="14D2EA0E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18. melléklet a Telki Község Önkormányzata Képviselő-testületének 16/2022. (X. 11.) önkormányzati rendelete 6. § (11) bekezdés - 11. mellékletével megállapított szöveg.</w:t>
      </w:r>
    </w:p>
  </w:footnote>
  <w:footnote w:id="19">
    <w:p w14:paraId="7A69D06F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 xml:space="preserve">A 19. melléklet a Telki Község Önkormányzata </w:t>
      </w:r>
      <w:r>
        <w:t>Képviselő-testületének 16/2022. (X. 11.) önkormányzati rendelete 6. § (12) bekezdés - 12. mellékletével megállapított szöveg.</w:t>
      </w:r>
    </w:p>
  </w:footnote>
  <w:footnote w:id="20">
    <w:p w14:paraId="486E18C0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21. melléklet a Telki Község Önkormányzata Képviselő-testületének 16/2022. (X. 11.) önkormányzati rendelete 6. § (13) bekezdés</w:t>
      </w:r>
      <w:r>
        <w:t xml:space="preserve"> - 13. mellékletével megállapított szöveg.</w:t>
      </w:r>
    </w:p>
  </w:footnote>
  <w:footnote w:id="21">
    <w:p w14:paraId="42B86347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22. melléklet a Telki Község Önkormányzata Képviselő-testületének 16/2022. (X. 11.) önkormányzati rendelete 6. § (14) bekezdés - 14. mellékletével megállapított szöveg.</w:t>
      </w:r>
    </w:p>
  </w:footnote>
  <w:footnote w:id="22">
    <w:p w14:paraId="36C5795A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23. melléklet a Telki Község Önkormá</w:t>
      </w:r>
      <w:r>
        <w:t>nyzata Képviselő-testületének 16/2022. (X. 11.) önkormányzati rendelete 6. § (15) bekezdés - 15. mellékletével megállapított szöveg.</w:t>
      </w:r>
    </w:p>
  </w:footnote>
  <w:footnote w:id="23">
    <w:p w14:paraId="50CD5460" w14:textId="77777777" w:rsidR="00970318" w:rsidRDefault="003E27DB">
      <w:pPr>
        <w:pStyle w:val="Lbjegyzetszveg"/>
      </w:pPr>
      <w:r>
        <w:rPr>
          <w:rStyle w:val="FootnoteCharacters"/>
        </w:rPr>
        <w:footnoteRef/>
      </w:r>
      <w:r>
        <w:tab/>
        <w:t>A 26. melléklet a Telki Község Önkormányzata Képviselő-testületének 16/2022. (X. 11.) önkormányzati rendelete 6. § (16) b</w:t>
      </w:r>
      <w:r>
        <w:t>ekezdés - 16. mellékletével megállapított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4FE8"/>
    <w:multiLevelType w:val="multilevel"/>
    <w:tmpl w:val="98486CB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737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18"/>
    <w:rsid w:val="003E27DB"/>
    <w:rsid w:val="009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B548"/>
  <w15:docId w15:val="{A277837B-957E-498D-BB18-D9B73DC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2289</Words>
  <Characters>15801</Characters>
  <Application>Microsoft Office Word</Application>
  <DocSecurity>0</DocSecurity>
  <Lines>131</Lines>
  <Paragraphs>36</Paragraphs>
  <ScaleCrop>false</ScaleCrop>
  <Company/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2022-10-20T11:49:00Z</dcterms:created>
  <dcterms:modified xsi:type="dcterms:W3CDTF">2022-10-20T11:49:00Z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